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</w:t>
      </w: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票据粘贴单</w:t>
      </w: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票据粘贴要求：</w:t>
      </w: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1.所有粘贴的票据必须为合法票据，报销人对所报销票据的真实性、合规性、合理性和相关性负直接责任。报销人应了解并遵守有关财经法规和管理制度。</w:t>
      </w: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2.票据粘贴单必须保持平整，不得折叠。</w:t>
      </w: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firstLine="560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3.所有需要报销的票据必须均匀、平整并分类粘贴，</w:t>
      </w:r>
      <w:r>
        <w:rPr>
          <w:rFonts w:hint="eastAsia" w:ascii="华文仿宋" w:hAnsi="华文仿宋" w:eastAsia="华文仿宋"/>
          <w:b/>
          <w:sz w:val="28"/>
          <w:szCs w:val="28"/>
        </w:rPr>
        <w:t>由左向右呈“鱼鳞”状粘贴在边框内，开口向右。</w:t>
      </w: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</w:p>
    <w:p>
      <w:pPr>
        <w:wordWrap w:val="0"/>
        <w:spacing w:line="400" w:lineRule="exact"/>
        <w:ind w:right="560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</w:t>
      </w:r>
    </w:p>
    <w:p>
      <w:pPr>
        <w:wordWrap w:val="0"/>
        <w:spacing w:line="400" w:lineRule="exact"/>
        <w:ind w:right="560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    </w:t>
      </w:r>
    </w:p>
    <w:p>
      <w:pPr>
        <w:wordWrap w:val="0"/>
        <w:spacing w:line="400" w:lineRule="exact"/>
        <w:ind w:right="560"/>
        <w:rPr>
          <w:rFonts w:hint="eastAsia" w:ascii="华文仿宋" w:hAnsi="华文仿宋" w:eastAsia="华文仿宋"/>
          <w:sz w:val="72"/>
          <w:szCs w:val="72"/>
          <w:lang w:val="en-US" w:eastAsia="zh-CN"/>
        </w:rPr>
      </w:pPr>
    </w:p>
    <w:p>
      <w:pPr>
        <w:wordWrap w:val="0"/>
        <w:spacing w:line="400" w:lineRule="exact"/>
        <w:ind w:right="560"/>
        <w:rPr>
          <w:rFonts w:hint="eastAsia" w:ascii="华文仿宋" w:hAnsi="华文仿宋" w:eastAsia="华文仿宋"/>
          <w:sz w:val="52"/>
          <w:szCs w:val="5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34" w:right="1440" w:bottom="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0381B"/>
    <w:rsid w:val="70303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2019-05-14T02:52:00Z</dcterms:created>
  <dc:creator>Administrator</dc:creator>
  <cp:lastModifiedBy>Administrator</cp:lastModifiedBy>
  <dcterms:modified xsi:type="dcterms:W3CDTF">2019-05-14T02:53:43Z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